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A4EB4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center"/>
        <w:rPr>
          <w:color w:val="111111"/>
          <w:spacing w:val="-6"/>
          <w:sz w:val="28"/>
          <w:szCs w:val="28"/>
        </w:rPr>
      </w:pPr>
      <w:r w:rsidRPr="00971603">
        <w:rPr>
          <w:rStyle w:val="a4"/>
          <w:color w:val="111111"/>
          <w:spacing w:val="-6"/>
          <w:sz w:val="28"/>
          <w:szCs w:val="28"/>
        </w:rPr>
        <w:t>ПОЛЬЗОВАТЕЛЬСКОЕ СОГЛАШЕНИЕ</w:t>
      </w:r>
    </w:p>
    <w:p w14:paraId="69256E08" w14:textId="1C182D25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center"/>
        <w:rPr>
          <w:color w:val="111111"/>
          <w:spacing w:val="-6"/>
          <w:sz w:val="28"/>
          <w:szCs w:val="28"/>
        </w:rPr>
      </w:pPr>
      <w:r w:rsidRPr="00971603">
        <w:rPr>
          <w:rStyle w:val="a4"/>
          <w:b w:val="0"/>
          <w:bCs w:val="0"/>
          <w:color w:val="111111"/>
          <w:spacing w:val="-6"/>
          <w:sz w:val="28"/>
          <w:szCs w:val="28"/>
        </w:rPr>
        <w:t>I. Общие положения</w:t>
      </w:r>
    </w:p>
    <w:p w14:paraId="5BFB1015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1.1. Настоящее Соглашение является публичной офертой в соответствии со статьей 437 Гражданского кодекса Российской Федерации и регулирует отношения, связанные с оказанием автономной некоммерческой организацией «Агентство креативных индустрий» (далее – АНО «АКИ» или Агентство) Консультационной поддержки по Заявкам Пользователей с использованием Сервиса.</w:t>
      </w:r>
    </w:p>
    <w:p w14:paraId="49A4D40A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1.2. Использование Сервиса означает полный и безоговорочный акцепт Соглашения Пользователем.</w:t>
      </w:r>
    </w:p>
    <w:p w14:paraId="53675860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1.3. Принимая условия настоящего Соглашения, Пользователь:</w:t>
      </w:r>
    </w:p>
    <w:p w14:paraId="3EB6456C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1.3.1. Подтверждает свое право- и дееспособность, достоверность своих персональных данных, принимает на себя всю ответственность за их точность, полноту и достоверность. На основании Федерального закона от 27.07.2006   № 152-ФЗ «О персональных данных», Администрация Сайта обрабатывает персональные данные зарегистрированных Пользователей с соблюдением принципов и правил обработки и защиты персональных данных.</w:t>
      </w:r>
    </w:p>
    <w:p w14:paraId="7192254F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1.3.2. Подтверждает свое согласие на получение информации о функционировании Сервиса, в том числе соглашается получать рекламные, информационные и иные сообщения на адрес электронной почты или номер телефона, а также получать соответствующую информацию в самом Сервисе при наличии соответствующего функционала.</w:t>
      </w:r>
    </w:p>
    <w:p w14:paraId="0EAE492E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1.4. Фактический доступ Пользователя к Сервису, фактическое использование Пользователем Сервиса возможно только на оборудовании, которое имеет техническую возможность доступа к сети Интернет (на котором установлено необходимое и достаточное программное обеспечение для доступа к сети Интернет, которое имеет фактический доступ к сети Интернет).</w:t>
      </w:r>
    </w:p>
    <w:p w14:paraId="4F3A1864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1.5. Администрация вправе ограничить доступ к Сервису и его функциональность без объяснения причин в случае нарушения Пользователем условий настоящего Соглашения.</w:t>
      </w:r>
    </w:p>
    <w:p w14:paraId="02C69464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1.6. Настоящее Соглашение может быть изменено и (или) дополнено Администрацией Сайта в одностороннем порядке. При этом продолжение использования Сервиса после внесения изменений и (или) дополнений в настоящее Соглашение, означает согласие Пользователя с такими изменениями и (или) дополнениями.</w:t>
      </w:r>
    </w:p>
    <w:p w14:paraId="17376E90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 xml:space="preserve">1.7. Под действие настоящего Соглашения подпадают все реально функционирующие на данный момент услуги Сервиса, а также любые их </w:t>
      </w:r>
      <w:r w:rsidRPr="00971603">
        <w:rPr>
          <w:color w:val="111111"/>
          <w:spacing w:val="-6"/>
          <w:sz w:val="28"/>
          <w:szCs w:val="28"/>
        </w:rPr>
        <w:lastRenderedPageBreak/>
        <w:t>последующие модификации и появляющиеся в дальнейшем дополнительные услуги Сервиса.</w:t>
      </w:r>
    </w:p>
    <w:p w14:paraId="44994090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center"/>
        <w:rPr>
          <w:color w:val="111111"/>
          <w:spacing w:val="-6"/>
          <w:sz w:val="28"/>
          <w:szCs w:val="28"/>
        </w:rPr>
      </w:pPr>
      <w:r w:rsidRPr="00971603">
        <w:rPr>
          <w:rStyle w:val="a4"/>
          <w:b w:val="0"/>
          <w:bCs w:val="0"/>
          <w:color w:val="111111"/>
          <w:spacing w:val="-6"/>
          <w:sz w:val="28"/>
          <w:szCs w:val="28"/>
        </w:rPr>
        <w:t>II. Термины и определения</w:t>
      </w:r>
    </w:p>
    <w:p w14:paraId="464EB246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rStyle w:val="a4"/>
          <w:b w:val="0"/>
          <w:bCs w:val="0"/>
          <w:color w:val="111111"/>
          <w:spacing w:val="-6"/>
          <w:sz w:val="28"/>
          <w:szCs w:val="28"/>
        </w:rPr>
        <w:t>Администрация Сайта</w:t>
      </w:r>
      <w:r w:rsidRPr="00971603">
        <w:rPr>
          <w:color w:val="111111"/>
          <w:spacing w:val="-6"/>
          <w:sz w:val="28"/>
          <w:szCs w:val="28"/>
        </w:rPr>
        <w:t> – уполномоченные работники на управление Сайтом, действующие от имени Агентства, которые обеспечивают работу Сервиса;</w:t>
      </w:r>
    </w:p>
    <w:p w14:paraId="5419F8BA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rStyle w:val="a4"/>
          <w:b w:val="0"/>
          <w:bCs w:val="0"/>
          <w:color w:val="111111"/>
          <w:spacing w:val="-6"/>
          <w:sz w:val="28"/>
          <w:szCs w:val="28"/>
        </w:rPr>
        <w:t>Вопрос Пользователя</w:t>
      </w:r>
      <w:r w:rsidRPr="00971603">
        <w:rPr>
          <w:color w:val="111111"/>
          <w:spacing w:val="-6"/>
          <w:sz w:val="28"/>
          <w:szCs w:val="28"/>
        </w:rPr>
        <w:t> – текстовое описание в Заявке на русском языке ситуации (обстоятельств), содержащее четкую и понятную формулировку интересующего Пользователя вопроса;</w:t>
      </w:r>
    </w:p>
    <w:p w14:paraId="0367D47C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rStyle w:val="a4"/>
          <w:b w:val="0"/>
          <w:bCs w:val="0"/>
          <w:color w:val="111111"/>
          <w:spacing w:val="-6"/>
          <w:sz w:val="28"/>
          <w:szCs w:val="28"/>
        </w:rPr>
        <w:t>Заявка</w:t>
      </w:r>
      <w:r w:rsidRPr="00971603">
        <w:rPr>
          <w:color w:val="111111"/>
          <w:spacing w:val="-6"/>
          <w:sz w:val="28"/>
          <w:szCs w:val="28"/>
        </w:rPr>
        <w:t> – обращение Пользователя с использованием Сервиса за получением Консультационной поддержки по вопросу развития творческого бизнеса и креативной инфраструктуры;</w:t>
      </w:r>
    </w:p>
    <w:p w14:paraId="414F5584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rStyle w:val="a4"/>
          <w:b w:val="0"/>
          <w:bCs w:val="0"/>
          <w:color w:val="111111"/>
          <w:spacing w:val="-6"/>
          <w:sz w:val="28"/>
          <w:szCs w:val="28"/>
        </w:rPr>
        <w:t>Консультационная поддержка</w:t>
      </w:r>
      <w:r w:rsidRPr="00971603">
        <w:rPr>
          <w:color w:val="111111"/>
          <w:spacing w:val="-6"/>
          <w:sz w:val="28"/>
          <w:szCs w:val="28"/>
        </w:rPr>
        <w:t> – предоставление Пользователю Консультационных услуг и информации по вопросам, связанным с развитием и поддержкой креативных индустрий. Осуществляется дистанционным способом в устной форме посредством телефонной связи и (или) в письменной форме по электронной почте;</w:t>
      </w:r>
    </w:p>
    <w:p w14:paraId="1B9072D6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rStyle w:val="a4"/>
          <w:b w:val="0"/>
          <w:bCs w:val="0"/>
          <w:color w:val="111111"/>
          <w:spacing w:val="-6"/>
          <w:sz w:val="28"/>
          <w:szCs w:val="28"/>
        </w:rPr>
        <w:t>Консультация (ответ)</w:t>
      </w:r>
      <w:r w:rsidRPr="00971603">
        <w:rPr>
          <w:color w:val="111111"/>
          <w:spacing w:val="-6"/>
          <w:sz w:val="28"/>
          <w:szCs w:val="28"/>
        </w:rPr>
        <w:t> – мнение по заданному вопросу, основанное на анализе и толковании норм действующего законодательства Российской Федерации и города Москвы в сфере создания, развития и продвижения креативных индустрий, а также положений Устава и локальных нормативных актов Агентства, носящее информационный характер и не являющееся обязательным для Пользователя;</w:t>
      </w:r>
    </w:p>
    <w:p w14:paraId="0F9232F8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rStyle w:val="a4"/>
          <w:b w:val="0"/>
          <w:bCs w:val="0"/>
          <w:color w:val="111111"/>
          <w:spacing w:val="-6"/>
          <w:sz w:val="28"/>
          <w:szCs w:val="28"/>
        </w:rPr>
        <w:t>Креативная инфраструктура</w:t>
      </w:r>
      <w:r w:rsidRPr="00971603">
        <w:rPr>
          <w:color w:val="111111"/>
          <w:spacing w:val="-6"/>
          <w:sz w:val="28"/>
          <w:szCs w:val="28"/>
        </w:rPr>
        <w:t> – совокупность объектов движимого и недвижимого имущества, интеллектуальной собственности, необходимых для обеспечения креативной деятельности субъектов креативных индустрий;</w:t>
      </w:r>
    </w:p>
    <w:p w14:paraId="76BA028C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rStyle w:val="a4"/>
          <w:b w:val="0"/>
          <w:bCs w:val="0"/>
          <w:color w:val="111111"/>
          <w:spacing w:val="-6"/>
          <w:sz w:val="28"/>
          <w:szCs w:val="28"/>
        </w:rPr>
        <w:t>Креативные индустрии</w:t>
      </w:r>
      <w:r w:rsidRPr="00971603">
        <w:rPr>
          <w:color w:val="111111"/>
          <w:spacing w:val="-6"/>
          <w:sz w:val="28"/>
          <w:szCs w:val="28"/>
        </w:rPr>
        <w:t> – направления (сферы) креативной деятельности, связанные с производством (воспроизводством), продвижением, распределением или реализацией креативного продукта (продукции);</w:t>
      </w:r>
    </w:p>
    <w:p w14:paraId="5900A660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rStyle w:val="a4"/>
          <w:b w:val="0"/>
          <w:bCs w:val="0"/>
          <w:color w:val="111111"/>
          <w:spacing w:val="-6"/>
          <w:sz w:val="28"/>
          <w:szCs w:val="28"/>
        </w:rPr>
        <w:t>Пользователь</w:t>
      </w:r>
      <w:r w:rsidRPr="00971603">
        <w:rPr>
          <w:color w:val="111111"/>
          <w:spacing w:val="-6"/>
          <w:sz w:val="28"/>
          <w:szCs w:val="28"/>
        </w:rPr>
        <w:t> – субъект креативных индустрий, заполнивший онлайн-форму Заявки на Сайте и принявший условия настоящего Соглашения;</w:t>
      </w:r>
    </w:p>
    <w:p w14:paraId="08FB91E9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rStyle w:val="a4"/>
          <w:b w:val="0"/>
          <w:bCs w:val="0"/>
          <w:color w:val="111111"/>
          <w:spacing w:val="-6"/>
          <w:sz w:val="28"/>
          <w:szCs w:val="28"/>
        </w:rPr>
        <w:t>Сайт – </w:t>
      </w:r>
      <w:r w:rsidRPr="00971603">
        <w:rPr>
          <w:color w:val="111111"/>
          <w:spacing w:val="-6"/>
          <w:sz w:val="28"/>
          <w:szCs w:val="28"/>
        </w:rPr>
        <w:t>совокупность текстов, графических элементов, дизайна, изображений, программного кода, фото- и видеоматериалов и иных результатов интеллектуальной деятельности Администрации Сайта, содержащихся в сети Интернет под доменным именем https://moscow-creative.ru;</w:t>
      </w:r>
    </w:p>
    <w:p w14:paraId="361953BD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rStyle w:val="a4"/>
          <w:b w:val="0"/>
          <w:bCs w:val="0"/>
          <w:color w:val="111111"/>
          <w:spacing w:val="-6"/>
          <w:sz w:val="28"/>
          <w:szCs w:val="28"/>
        </w:rPr>
        <w:t>Сервис</w:t>
      </w:r>
      <w:r w:rsidRPr="00971603">
        <w:rPr>
          <w:color w:val="111111"/>
          <w:spacing w:val="-6"/>
          <w:sz w:val="28"/>
          <w:szCs w:val="28"/>
        </w:rPr>
        <w:t> – функционал с использованием онлайн-формы Заявки, размещенной на Сайте, позволяющий Пользователю обратиться за получением Консультационной поддержки;</w:t>
      </w:r>
    </w:p>
    <w:p w14:paraId="04AE4711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rStyle w:val="a4"/>
          <w:b w:val="0"/>
          <w:bCs w:val="0"/>
          <w:color w:val="111111"/>
          <w:spacing w:val="-6"/>
          <w:sz w:val="28"/>
          <w:szCs w:val="28"/>
        </w:rPr>
        <w:lastRenderedPageBreak/>
        <w:t>Субъекты креативных индустрий</w:t>
      </w:r>
      <w:r w:rsidRPr="00971603">
        <w:rPr>
          <w:color w:val="111111"/>
          <w:spacing w:val="-6"/>
          <w:sz w:val="28"/>
          <w:szCs w:val="28"/>
        </w:rPr>
        <w:t xml:space="preserve"> – граждане (в том числе зарегистрированные в качестве плательщиков налога на профессиональный доход), индивидуальные предприниматели, юридические лица, </w:t>
      </w:r>
      <w:proofErr w:type="spellStart"/>
      <w:r w:rsidRPr="00971603">
        <w:rPr>
          <w:color w:val="111111"/>
          <w:spacing w:val="-6"/>
          <w:sz w:val="28"/>
          <w:szCs w:val="28"/>
        </w:rPr>
        <w:t>зарегистрированныее</w:t>
      </w:r>
      <w:proofErr w:type="spellEnd"/>
      <w:r w:rsidRPr="00971603">
        <w:rPr>
          <w:color w:val="111111"/>
          <w:spacing w:val="-6"/>
          <w:sz w:val="28"/>
          <w:szCs w:val="28"/>
        </w:rPr>
        <w:t xml:space="preserve"> и осуществляющие свою деятельность на территории города Москвы;</w:t>
      </w:r>
    </w:p>
    <w:p w14:paraId="2CE8FCA4" w14:textId="01BCF2FE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center"/>
        <w:rPr>
          <w:color w:val="111111"/>
          <w:spacing w:val="-6"/>
          <w:sz w:val="28"/>
          <w:szCs w:val="28"/>
        </w:rPr>
      </w:pPr>
      <w:r w:rsidRPr="00971603">
        <w:rPr>
          <w:rStyle w:val="a4"/>
          <w:b w:val="0"/>
          <w:bCs w:val="0"/>
          <w:color w:val="111111"/>
          <w:spacing w:val="-6"/>
          <w:sz w:val="28"/>
          <w:szCs w:val="28"/>
        </w:rPr>
        <w:t>III. Предмет Соглашения</w:t>
      </w:r>
    </w:p>
    <w:p w14:paraId="0130F287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3.1. Предметом настоящего Соглашения является предоставление Пользователю доступа к Сервису в целях оказания Консультационной поддержки.</w:t>
      </w:r>
    </w:p>
    <w:p w14:paraId="4DD4DB71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3.2. Консультационная поддержка оказывается по Заявке на безвозмездной основе за счет целевого финансирования Агентства из бюджета города Москвы на соответствующий финансовый период для оказания услуг в сфере предпринимательской деятельности по содействию развития творческих (креативных) индустрий города Москвы, содействию снижению затрат и рисков по международному продвижению и экспорту в сфере креативных индустрий по выходу на внешние рынки, формированию положительного имиджа города Москвы и его позиционирования как международного творческого центра, оказанию услуг по цифровизации творческих (креативных) индустрий.</w:t>
      </w:r>
    </w:p>
    <w:p w14:paraId="79F352F1" w14:textId="71C3D713" w:rsidR="00971603" w:rsidRPr="00971603" w:rsidRDefault="00971603" w:rsidP="00971603">
      <w:pPr>
        <w:pStyle w:val="11"/>
        <w:shd w:val="clear" w:color="auto" w:fill="FFFFFF"/>
        <w:spacing w:before="0" w:beforeAutospacing="0" w:after="240" w:afterAutospacing="0"/>
        <w:jc w:val="center"/>
        <w:rPr>
          <w:color w:val="111111"/>
          <w:spacing w:val="-6"/>
          <w:sz w:val="28"/>
          <w:szCs w:val="28"/>
        </w:rPr>
      </w:pPr>
      <w:r w:rsidRPr="00971603">
        <w:rPr>
          <w:rStyle w:val="a4"/>
          <w:b w:val="0"/>
          <w:bCs w:val="0"/>
          <w:color w:val="111111"/>
          <w:spacing w:val="-6"/>
          <w:sz w:val="28"/>
          <w:szCs w:val="28"/>
        </w:rPr>
        <w:t>VI. Права и обязанности Пользователя</w:t>
      </w:r>
    </w:p>
    <w:p w14:paraId="06C1EB81" w14:textId="77777777" w:rsidR="00971603" w:rsidRPr="00971603" w:rsidRDefault="00971603" w:rsidP="00971603">
      <w:pPr>
        <w:pStyle w:val="11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rStyle w:val="a4"/>
          <w:b w:val="0"/>
          <w:bCs w:val="0"/>
          <w:color w:val="111111"/>
          <w:spacing w:val="-6"/>
          <w:sz w:val="28"/>
          <w:szCs w:val="28"/>
        </w:rPr>
        <w:t>4.1. Права Пользователя</w:t>
      </w:r>
    </w:p>
    <w:p w14:paraId="58746265" w14:textId="77777777" w:rsidR="00971603" w:rsidRPr="00971603" w:rsidRDefault="00971603" w:rsidP="00971603">
      <w:pPr>
        <w:pStyle w:val="10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4.1.1. Получить доступ к использованию Сервиса.</w:t>
      </w:r>
    </w:p>
    <w:p w14:paraId="03EF8ED1" w14:textId="77777777" w:rsidR="00971603" w:rsidRPr="00971603" w:rsidRDefault="00971603" w:rsidP="00971603">
      <w:pPr>
        <w:pStyle w:val="10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4.1.2. Пользоваться всеми предусмотренными Сервисом услугами.</w:t>
      </w:r>
    </w:p>
    <w:p w14:paraId="18469E67" w14:textId="77777777" w:rsidR="00971603" w:rsidRPr="00971603" w:rsidRDefault="00971603" w:rsidP="00971603">
      <w:pPr>
        <w:pStyle w:val="10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4.1.3. Задавать любые вопросы Администрации Сайта, относящиеся к услугам Сервиса, по электронной почте, через комментарии на страницах Сайта или форму обратной связи.</w:t>
      </w:r>
    </w:p>
    <w:p w14:paraId="68378AEA" w14:textId="77777777" w:rsidR="00971603" w:rsidRPr="00971603" w:rsidRDefault="00971603" w:rsidP="00971603">
      <w:pPr>
        <w:pStyle w:val="10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4.1.4. Пользоваться Сервисом исключительно в целях и порядке, предусмотренных Соглашением и не запрещенных законодательством Российской Федерации.</w:t>
      </w:r>
    </w:p>
    <w:p w14:paraId="35D9275F" w14:textId="77777777" w:rsidR="00971603" w:rsidRPr="00971603" w:rsidRDefault="00971603" w:rsidP="00971603">
      <w:pPr>
        <w:pStyle w:val="11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rStyle w:val="a4"/>
          <w:b w:val="0"/>
          <w:bCs w:val="0"/>
          <w:color w:val="111111"/>
          <w:spacing w:val="-6"/>
          <w:sz w:val="28"/>
          <w:szCs w:val="28"/>
        </w:rPr>
        <w:t>4.2. Обязанности Пользователя</w:t>
      </w:r>
    </w:p>
    <w:p w14:paraId="66C844B8" w14:textId="77777777" w:rsidR="00971603" w:rsidRPr="00971603" w:rsidRDefault="00971603" w:rsidP="00971603">
      <w:pPr>
        <w:pStyle w:val="10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4.2.1. Предоставлять по запросу Администрации Сайта дополнительную информацию, которая имеет непосредственное отношение к предусмотренным Сервисом услугам.</w:t>
      </w:r>
    </w:p>
    <w:p w14:paraId="2C01458D" w14:textId="77777777" w:rsidR="00971603" w:rsidRPr="00971603" w:rsidRDefault="00971603" w:rsidP="00971603">
      <w:pPr>
        <w:pStyle w:val="10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4.2.2. Соблюдать имущественные и неимущественные права авторов и иных правообладателей при использовании Сервиса.</w:t>
      </w:r>
    </w:p>
    <w:p w14:paraId="47D5EB9E" w14:textId="77777777" w:rsidR="00971603" w:rsidRPr="00971603" w:rsidRDefault="00971603" w:rsidP="00971603">
      <w:pPr>
        <w:pStyle w:val="10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4.2.3. Не предпринимать действий, которые могут рассматриваться как нарушающие нормальную работу Сервиса.</w:t>
      </w:r>
    </w:p>
    <w:p w14:paraId="74BCEB7B" w14:textId="77777777" w:rsidR="00971603" w:rsidRPr="00971603" w:rsidRDefault="00971603" w:rsidP="00971603">
      <w:pPr>
        <w:pStyle w:val="10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lastRenderedPageBreak/>
        <w:t>4.2.4. Не распространять с использованием Сервиса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0EA2BAC8" w14:textId="77777777" w:rsidR="00971603" w:rsidRPr="00971603" w:rsidRDefault="00971603" w:rsidP="00971603">
      <w:pPr>
        <w:pStyle w:val="10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4.2.5.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13E4501E" w14:textId="77777777" w:rsidR="00971603" w:rsidRPr="00971603" w:rsidRDefault="00971603" w:rsidP="00971603">
      <w:pPr>
        <w:pStyle w:val="10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4.2.6. Не использовать Сервис с целью:</w:t>
      </w:r>
    </w:p>
    <w:p w14:paraId="38E250FC" w14:textId="77777777" w:rsidR="00971603" w:rsidRPr="00971603" w:rsidRDefault="00971603" w:rsidP="00971603">
      <w:pPr>
        <w:pStyle w:val="10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 xml:space="preserve">4.2.6.1. Пропаганды насилия, жестокости, ненависти и (или) дискриминации по расовому, национальному, половому, религиозному, социальному признакам, распространения недостоверных сведения и (или) </w:t>
      </w:r>
      <w:proofErr w:type="spellStart"/>
      <w:r w:rsidRPr="00971603">
        <w:rPr>
          <w:color w:val="111111"/>
          <w:spacing w:val="-6"/>
          <w:sz w:val="28"/>
          <w:szCs w:val="28"/>
        </w:rPr>
        <w:t>оскорбленийй</w:t>
      </w:r>
      <w:proofErr w:type="spellEnd"/>
      <w:r w:rsidRPr="00971603">
        <w:rPr>
          <w:color w:val="111111"/>
          <w:spacing w:val="-6"/>
          <w:sz w:val="28"/>
          <w:szCs w:val="28"/>
        </w:rPr>
        <w:t xml:space="preserve"> в адрес конкретных лиц, организаций, органов власти.</w:t>
      </w:r>
    </w:p>
    <w:p w14:paraId="5D49B554" w14:textId="77777777" w:rsidR="00971603" w:rsidRPr="00971603" w:rsidRDefault="00971603" w:rsidP="00971603">
      <w:pPr>
        <w:pStyle w:val="10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4.2.6.2. Побуждения к совершению противоправных действий, а также содействия лицам, действия которых направлены на нарушение ограничений и запретов, действующих на территории Российской Федерации.</w:t>
      </w:r>
    </w:p>
    <w:p w14:paraId="6FBE32ED" w14:textId="77777777" w:rsidR="00971603" w:rsidRPr="00971603" w:rsidRDefault="00971603" w:rsidP="00971603">
      <w:pPr>
        <w:pStyle w:val="10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4.2.6.3. Представления себя за другое лицо без достаточных на то прав.</w:t>
      </w:r>
    </w:p>
    <w:p w14:paraId="6EB49F03" w14:textId="77777777" w:rsidR="00971603" w:rsidRPr="00971603" w:rsidRDefault="00971603" w:rsidP="00971603">
      <w:pPr>
        <w:pStyle w:val="10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4.2.6.4. Несанкционированного доступа к функциям Сервиса, любым другим системам или сетям, относящимся к данному Сервису.</w:t>
      </w:r>
    </w:p>
    <w:p w14:paraId="22452C1B" w14:textId="77777777" w:rsidR="00971603" w:rsidRPr="00971603" w:rsidRDefault="00971603" w:rsidP="00971603">
      <w:pPr>
        <w:pStyle w:val="10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4.2.6.5. Нарушения системы безопасности или аутентификации на Сайте.</w:t>
      </w:r>
    </w:p>
    <w:p w14:paraId="52B9BE95" w14:textId="48C2BC6F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center"/>
        <w:rPr>
          <w:color w:val="111111"/>
          <w:spacing w:val="-6"/>
          <w:sz w:val="28"/>
          <w:szCs w:val="28"/>
        </w:rPr>
      </w:pPr>
      <w:r w:rsidRPr="00971603">
        <w:rPr>
          <w:rStyle w:val="a4"/>
          <w:b w:val="0"/>
          <w:bCs w:val="0"/>
          <w:color w:val="111111"/>
          <w:spacing w:val="-6"/>
          <w:sz w:val="28"/>
          <w:szCs w:val="28"/>
        </w:rPr>
        <w:t>V. Условия оказания Консультационной поддержки</w:t>
      </w:r>
    </w:p>
    <w:p w14:paraId="3AD12B80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 5.1. Основными требованиями к оказанию Консультационной поддержки являются:</w:t>
      </w:r>
    </w:p>
    <w:p w14:paraId="057EB162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- достоверность и своевременность представляемой информации;</w:t>
      </w:r>
    </w:p>
    <w:p w14:paraId="6867B4F2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- четкость в изложении информации;</w:t>
      </w:r>
    </w:p>
    <w:p w14:paraId="6D959887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- полнота информации.</w:t>
      </w:r>
    </w:p>
    <w:p w14:paraId="1F097379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5.2. Пользователь формулирует вопрос, описывая конкретные обстоятельства и ситуацию.</w:t>
      </w:r>
    </w:p>
    <w:p w14:paraId="489FA952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5.3. Агентство имеет право запросить дополнительную информацию, имеющую значение для оказания Консультационной поддержки по Вопросу Пользователя.</w:t>
      </w:r>
    </w:p>
    <w:p w14:paraId="302F89C1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5.4. Если Вопрос Пользователя имеет общий характер, то есть содержит просьбу описать общий порядок осуществления каких-либо действий или охарактеризовать какие-либо отношения в целом, то Агентство в ответе на Вопрос Пользователя вправе предложить ознакомиться с материалами, размещенными в открытом доступе, путем отправки Пользователю интернет-ссылок на данные материалы.</w:t>
      </w:r>
    </w:p>
    <w:p w14:paraId="2AC47839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lastRenderedPageBreak/>
        <w:t>5.5. Если Пользователь, уточняя ответ Агентства, фактически задает новый самостоятельный вопрос, то Агентством может быть предложено Пользователю сформулировать вопрос как самостоятельный, оформив дополнительную Заявку.</w:t>
      </w:r>
    </w:p>
    <w:p w14:paraId="4E44E4A5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5.6. Агентство не отвечает на Вопрос Пользователя в случаях, если:</w:t>
      </w:r>
    </w:p>
    <w:p w14:paraId="440461C9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- Вопрос Пользователя содержит ненормативную лексику, рекламу, пропаганду насилия, жестокости, ненависти и (или) дискриминации по расовому, национальному, половому, религиозному, социальному признакам, распространение недостоверных сведения и (или) оскорблений в адрес конкретных лиц, организаций, органов власти, побуждение к совершению противоправных действий, а также содействия лицам, действия которых направлены на нарушение ограничений и запретов, действующих на территории Российской Федерации;       </w:t>
      </w:r>
    </w:p>
    <w:p w14:paraId="77283FAC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-  по иным основаниям, в силу которых, по смыслу настоящего Соглашения или в соответствии с действующим законодательством Российской Федерации, ответ на Вопрос Пользователя не дается.</w:t>
      </w:r>
    </w:p>
    <w:p w14:paraId="5E1F99A7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5.7. При формулировании вопроса Пользователь, а при ответе на      него – Агентство должны следовать общепринятым стандартам деловой переписки, придерживаться уважительного отношения друг к другу.</w:t>
      </w:r>
    </w:p>
    <w:p w14:paraId="7D56725B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5.8. Срок для ответа на Вопрос Пользователя – 15 (пятнадцать) календарных дней.</w:t>
      </w:r>
    </w:p>
    <w:p w14:paraId="786E1354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5.9. Если Пользователь задает вопрос, подготовка ответа на который требует больше времени, чем это предусмотрено сроком, определенным пунктом 5.8 Соглашения, Агентство не позднее 5 (пяти) календарных дней с момента получения вопроса уведомляет об этом Пользователя с указанием нового срока для предоставления ответа.</w:t>
      </w:r>
    </w:p>
    <w:p w14:paraId="31E86A8A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5.10. Общий срок для ответа на Вопрос Пользователя не может превышать 30 (тридцать) календарных дней.</w:t>
      </w:r>
    </w:p>
    <w:p w14:paraId="3C4BEEB3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5.11. Течение срока по настоящему Соглашению начинается на следующий день после календарной даты или наступления события, которыми определено его начало.</w:t>
      </w:r>
    </w:p>
    <w:p w14:paraId="48111634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5.12. Если последний день срока приходится на нерабочий день, днем окончания срока считается ближайший следующий за ним рабочий день.</w:t>
      </w:r>
    </w:p>
    <w:p w14:paraId="528DA62D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rStyle w:val="a4"/>
          <w:b w:val="0"/>
          <w:bCs w:val="0"/>
          <w:color w:val="111111"/>
          <w:spacing w:val="-6"/>
          <w:sz w:val="28"/>
          <w:szCs w:val="28"/>
        </w:rPr>
        <w:t>VI. Ограничение ответственности</w:t>
      </w:r>
    </w:p>
    <w:p w14:paraId="1F2CEBA9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6.1. Администрация Сайта предпринимает все возможные усилия для надлежащей работы Сервиса.</w:t>
      </w:r>
    </w:p>
    <w:p w14:paraId="195967AC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 xml:space="preserve">6.2. Агентство не несет ответственности за неисполнение либо ненадлежащее исполнение своих обязательств по Соглашению вследствие сбоев в </w:t>
      </w:r>
      <w:r w:rsidRPr="00971603">
        <w:rPr>
          <w:color w:val="111111"/>
          <w:spacing w:val="-6"/>
          <w:sz w:val="28"/>
          <w:szCs w:val="28"/>
        </w:rPr>
        <w:lastRenderedPageBreak/>
        <w:t>телекоммуникационных и энергетических сетях, действий вредоносных программ, нарушений функционирования операторов, предоставляющих услуги доступа в Интернет, а также недобросовестных действий третьих лиц, направленных на несанкционированный доступ и (или) выведение из строя программного и (или) аппаратного комплекса Сервиса.</w:t>
      </w:r>
    </w:p>
    <w:p w14:paraId="15EAEA95" w14:textId="011EE233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center"/>
        <w:rPr>
          <w:color w:val="111111"/>
          <w:spacing w:val="-6"/>
          <w:sz w:val="28"/>
          <w:szCs w:val="28"/>
        </w:rPr>
      </w:pPr>
      <w:r w:rsidRPr="00971603">
        <w:rPr>
          <w:rStyle w:val="a4"/>
          <w:b w:val="0"/>
          <w:bCs w:val="0"/>
          <w:color w:val="111111"/>
          <w:spacing w:val="-6"/>
          <w:sz w:val="28"/>
          <w:szCs w:val="28"/>
        </w:rPr>
        <w:t>VII. Заключительные положения</w:t>
      </w:r>
    </w:p>
    <w:p w14:paraId="70361956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7.1. Пользователь, размещающий при помощи Сервиса содержание, на которое распространяются авторские права, несет полную гражданскую и уголовную ответственность за возможное нарушение прав третьих лиц вплоть до возмещения расходов, понесенных Агентством, в случае предъявления правообладателями претензий к последнему.</w:t>
      </w:r>
    </w:p>
    <w:p w14:paraId="6676F5D2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7.2. Ничто в Соглашении не может рассматриваться как установление между Пользователем и Агентством отношений товарищества, совместной деятельности, личного найма либо каких-то иных отношений, прямо не предусмотренных Соглашением.</w:t>
      </w:r>
    </w:p>
    <w:p w14:paraId="7CC1639C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7.3. Невключение в Соглашение каких-либо прав и (или) обязанностей Пользователя и (или) Агентства не может рассматриваться как отказ от реализации этих прав или исполнения этих обязанностей.</w:t>
      </w:r>
    </w:p>
    <w:p w14:paraId="22174E36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7.4. Все вопросы, обращения и претензии, связанные с использованием или невозможностью использования Сервиса, а также возможным нарушением законодательства и (или) прав третьих лиц, должны направляться по адресу: info@moscow-creative.ru</w:t>
      </w:r>
    </w:p>
    <w:p w14:paraId="73202EE0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г. Москва</w:t>
      </w:r>
    </w:p>
    <w:p w14:paraId="34B34F98" w14:textId="77777777" w:rsidR="00971603" w:rsidRPr="00971603" w:rsidRDefault="00971603" w:rsidP="0097160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pacing w:val="-6"/>
          <w:sz w:val="28"/>
          <w:szCs w:val="28"/>
        </w:rPr>
      </w:pPr>
      <w:r w:rsidRPr="00971603">
        <w:rPr>
          <w:color w:val="111111"/>
          <w:spacing w:val="-6"/>
          <w:sz w:val="28"/>
          <w:szCs w:val="28"/>
        </w:rPr>
        <w:t>19.05.2021</w:t>
      </w:r>
    </w:p>
    <w:p w14:paraId="20F3404F" w14:textId="77777777" w:rsidR="008D62DE" w:rsidRPr="00971603" w:rsidRDefault="008D62DE" w:rsidP="0097160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D62DE" w:rsidRPr="00971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03"/>
    <w:rsid w:val="008D62DE"/>
    <w:rsid w:val="0097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05CA"/>
  <w15:chartTrackingRefBased/>
  <w15:docId w15:val="{27EE4624-0F1B-49F7-843F-8C5F8504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1603"/>
    <w:rPr>
      <w:b/>
      <w:bCs/>
    </w:rPr>
  </w:style>
  <w:style w:type="paragraph" w:customStyle="1" w:styleId="11">
    <w:name w:val="11"/>
    <w:basedOn w:val="a"/>
    <w:rsid w:val="00971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0"/>
    <w:basedOn w:val="a"/>
    <w:rsid w:val="00971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9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1769</Words>
  <Characters>10084</Characters>
  <Application>Microsoft Office Word</Application>
  <DocSecurity>0</DocSecurity>
  <Lines>84</Lines>
  <Paragraphs>23</Paragraphs>
  <ScaleCrop>false</ScaleCrop>
  <Company/>
  <LinksUpToDate>false</LinksUpToDate>
  <CharactersWithSpaces>11830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Гордеева</dc:creator>
  <cp:keywords/>
  <dc:description/>
  <cp:lastModifiedBy>Анна Гордеева</cp:lastModifiedBy>
  <cp:revision>1</cp:revision>
  <dcterms:created xsi:type="dcterms:W3CDTF">2022-10-27T11:18:00Z</dcterms:created>
  <dcterms:modified xsi:type="dcterms:W3CDTF">2022-10-27T11:19:00Z</dcterms:modified>
</cp:coreProperties>
</file>